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149 635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Проволока сварочная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1 803,800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d 3,0 мм:</w:t>
              <w:br/>
              <w:t>
1. Сертификат качества (заводской сертификат) выданный не ранее 01.10.2017 г.</w:t>
              <w:br/>
              <w:t>
2. Полученное производителем (поставщиком) сварочных материалов Свидетельство НАКС об аттестации сварочных материалов для указанной марки и диаметра, на группу опасных технических устройств - ГО (газовое оборудование), на группу основных материалов - 1 (М01), на способ сварки – Г (газовая сварка), выданное НАКС не ранее 01.03.2018 г.</w:t>
              <w:br/>
              <w:t>
3. Хранение сварочной проволоки и поставка заказчику должны осуществляться в соответствии с требованиями ГОСТ 2246-70.</w:t>
              <w:br/>
              <w:t>
4. Каждый моток или бухту сварочной проволоки снабжают биркой, на которой указано наименование завода - изготовителя, условное обозначение проволоки, номер партии, клеймо технического контроля.</w:t>
              <w:br/>
              <w:t>
</w:t>
              <w:br/>
              <w:t>
Химический состав, %</w:t>
              <w:br/>
              <w:t>
C  –  до 0,10</w:t>
              <w:br/>
              <w:t>
Мn  –  0,35-0,60</w:t>
              <w:br/>
              <w:t>
Si  –  до 0,03</w:t>
              <w:br/>
              <w:t>
S – не более 0,02</w:t>
              <w:br/>
              <w:t>
P  –  не более 0,02</w:t>
              <w:br/>
              <w:t>
Cr – до 0,10</w:t>
              <w:br/>
              <w:t>
Ni – до 0,25</w:t>
              <w:br/>
              <w:t>
Св-08АА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D2.6мм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 сталей с нормативным пределом прочности до 588Н/мм2, обеспечивает высокую ударную вязкость,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Классификация Е7016 по AWS A5.1.</w:t>
              <w:br/>
              <w:t>
Длина стержня: 350 мм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D3.2мм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 сталей с нормативным пределом прочности до 588Н/мм2, обеспечивает высокую ударную вязкость,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Классификация Е7016 по AWS A5.1.</w:t>
              <w:br/>
              <w:t>
Длина стержня: 350 мм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D4.0мм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диаметром предназначены для сварки заполняющих и облицовочных слоев шва конструкций и стыков трубопроводов из сталей прочностных классов до К54 включительно, масса упаковки не более 5 кг.</w:t>
              <w:br/>
              <w:t>
Сертификат качества (заводской сертификат) выданный не ранее 01.10.2017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D4мм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 сталей с нормативным пределом прочности до 588Н/мм2, обеспечивает высокую ударную вязкость,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Классификация Е7016 по AWS A5.1.</w:t>
              <w:br/>
              <w:t>
Длина стержня: 400 мм</w:t>
              <w:br/>
              <w:t>
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D2.5мм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масса упаковки не более 3 кг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сварки на постоянном токе обратной полярности углеродистых и низколегированных сталей, когда к металлу сварных швов предъявляются повышенные требования по пластичности и ударной вязкости, масса упаковки не более 5 кг.</w:t>
              <w:br/>
              <w:t>
Сертификат качества (заводской сертификат) выданный не ранее 01.02.2018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 квартала 2019 года.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сварочный D3.0мм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а также для сварки заполняющих и облицовочных слоев шва тонкостенных конструкций, масса упаковки не более 5 кг.</w:t>
              <w:br/>
              <w:t>
Сертификат качества (заводской сертификат) выданный не ранее 01.01.2018 г.</w:t>
              <w:br/>
              <w:t>
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  <w:br/>
              <w:t>
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  <w:br/>
              <w:t>
Наличие действующего сертификата соответствия в системе ГОСТ Р на поставляемую марку электродов.</w:t>
              <w:br/>
              <w:t>
ГОСТ 9466-75, ГОСТ 9467-75</w:t>
              <w:br/>
              <w:t>
Химический состав наплавленного металла, %</w:t>
              <w:br/>
              <w:t>
Углерод - 0,04-0,08;</w:t>
              <w:br/>
              <w:t>
Кремний - 0,18-0,50;</w:t>
              <w:br/>
              <w:t>
Марганец - 0,65-1,65;</w:t>
              <w:br/>
              <w:t>
Сера + Фосфор - не более 0,035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852 316,43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130 014,38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722 302,05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